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509C" w14:textId="77777777" w:rsidR="0033705E" w:rsidRDefault="0033705E" w:rsidP="0033705E">
      <w:pPr>
        <w:rPr>
          <w:b/>
          <w:bCs/>
          <w:sz w:val="28"/>
          <w:szCs w:val="28"/>
        </w:rPr>
      </w:pPr>
    </w:p>
    <w:p w14:paraId="5DB78E7E" w14:textId="2E732091" w:rsidR="0033705E" w:rsidRDefault="0033705E" w:rsidP="0033705E">
      <w:pPr>
        <w:jc w:val="center"/>
        <w:rPr>
          <w:rFonts w:ascii="Arial Nova Cond" w:hAnsi="Arial Nova Cond"/>
          <w:b/>
          <w:bCs/>
          <w:sz w:val="28"/>
          <w:szCs w:val="28"/>
        </w:rPr>
      </w:pPr>
    </w:p>
    <w:p w14:paraId="11B53950" w14:textId="70647558" w:rsidR="00DA7397" w:rsidRDefault="00DA7397" w:rsidP="0033705E">
      <w:pPr>
        <w:jc w:val="center"/>
        <w:rPr>
          <w:rFonts w:ascii="Arial Nova Cond" w:hAnsi="Arial Nova Cond"/>
          <w:b/>
          <w:bCs/>
          <w:sz w:val="28"/>
          <w:szCs w:val="28"/>
        </w:rPr>
      </w:pPr>
    </w:p>
    <w:p w14:paraId="58F6B584" w14:textId="77777777" w:rsidR="00DA7397" w:rsidRPr="000467DB" w:rsidRDefault="00DA7397" w:rsidP="0033705E">
      <w:pPr>
        <w:jc w:val="center"/>
        <w:rPr>
          <w:rFonts w:ascii="Arial Nova Cond" w:hAnsi="Arial Nova Cond"/>
          <w:b/>
          <w:bCs/>
          <w:sz w:val="28"/>
          <w:szCs w:val="28"/>
        </w:rPr>
      </w:pPr>
    </w:p>
    <w:p w14:paraId="3630E7E8" w14:textId="2AAC122F" w:rsidR="0033705E" w:rsidRPr="000467DB" w:rsidRDefault="0033705E" w:rsidP="0033705E">
      <w:pPr>
        <w:jc w:val="center"/>
        <w:rPr>
          <w:rFonts w:ascii="Arial Nova Cond" w:hAnsi="Arial Nova Cond"/>
          <w:i/>
          <w:iCs/>
          <w:sz w:val="28"/>
          <w:szCs w:val="28"/>
        </w:rPr>
      </w:pPr>
      <w:r w:rsidRPr="000467DB">
        <w:rPr>
          <w:rFonts w:ascii="Arial Nova Cond" w:hAnsi="Arial Nova Cond"/>
          <w:i/>
          <w:iCs/>
          <w:sz w:val="28"/>
          <w:szCs w:val="28"/>
        </w:rPr>
        <w:t xml:space="preserve">Roma, </w:t>
      </w:r>
      <w:r w:rsidR="000467DB" w:rsidRPr="000467DB">
        <w:rPr>
          <w:rFonts w:ascii="Arial Nova Cond" w:hAnsi="Arial Nova Cond"/>
          <w:i/>
          <w:iCs/>
          <w:sz w:val="28"/>
          <w:szCs w:val="28"/>
        </w:rPr>
        <w:t xml:space="preserve">13 aprile 2022 </w:t>
      </w:r>
    </w:p>
    <w:p w14:paraId="0229D9A6" w14:textId="0B9E6F3C" w:rsidR="000E543F" w:rsidRDefault="000E543F" w:rsidP="0033705E">
      <w:pPr>
        <w:jc w:val="center"/>
        <w:rPr>
          <w:rFonts w:ascii="Arial Nova Cond" w:hAnsi="Arial Nova Cond"/>
          <w:i/>
          <w:iCs/>
          <w:sz w:val="28"/>
          <w:szCs w:val="28"/>
        </w:rPr>
      </w:pPr>
    </w:p>
    <w:p w14:paraId="581E01F3" w14:textId="77777777" w:rsidR="00DA7397" w:rsidRPr="000467DB" w:rsidRDefault="00DA7397" w:rsidP="0033705E">
      <w:pPr>
        <w:jc w:val="center"/>
        <w:rPr>
          <w:rFonts w:ascii="Arial Nova Cond" w:hAnsi="Arial Nova Cond"/>
          <w:i/>
          <w:iCs/>
          <w:sz w:val="28"/>
          <w:szCs w:val="28"/>
        </w:rPr>
      </w:pPr>
    </w:p>
    <w:p w14:paraId="0A641049" w14:textId="77777777" w:rsidR="000467DB" w:rsidRPr="000467DB" w:rsidRDefault="000467DB" w:rsidP="000467DB">
      <w:pPr>
        <w:jc w:val="center"/>
        <w:rPr>
          <w:rFonts w:ascii="Arial Nova Cond" w:hAnsi="Arial Nova Cond" w:cstheme="minorHAnsi"/>
          <w:b/>
          <w:sz w:val="28"/>
          <w:szCs w:val="28"/>
          <w:lang w:val="en-GB"/>
        </w:rPr>
      </w:pPr>
      <w:r w:rsidRPr="000467DB">
        <w:rPr>
          <w:rFonts w:ascii="Arial Nova Cond" w:hAnsi="Arial Nova Cond" w:cstheme="minorHAnsi"/>
          <w:b/>
          <w:sz w:val="28"/>
          <w:szCs w:val="28"/>
          <w:lang w:val="en-GB"/>
        </w:rPr>
        <w:t>UNEM ADERISCE ALLA “RENEWABLE AND LOW-CARBON FUELS ALLIANCE”</w:t>
      </w:r>
    </w:p>
    <w:p w14:paraId="5D77DABF" w14:textId="77777777" w:rsidR="000467DB" w:rsidRPr="000467DB" w:rsidRDefault="000467DB" w:rsidP="000467DB">
      <w:pPr>
        <w:jc w:val="both"/>
        <w:rPr>
          <w:rFonts w:ascii="Arial Nova Cond" w:hAnsi="Arial Nova Cond" w:cstheme="minorHAnsi"/>
          <w:sz w:val="28"/>
          <w:szCs w:val="28"/>
        </w:rPr>
      </w:pPr>
    </w:p>
    <w:p w14:paraId="3BD16576" w14:textId="26426DB7" w:rsidR="000467DB" w:rsidRPr="000467DB" w:rsidRDefault="000467DB" w:rsidP="000467DB">
      <w:pPr>
        <w:jc w:val="both"/>
        <w:rPr>
          <w:rFonts w:ascii="Arial Nova Cond" w:hAnsi="Arial Nova Cond" w:cstheme="minorHAnsi"/>
          <w:sz w:val="28"/>
          <w:szCs w:val="28"/>
        </w:rPr>
      </w:pPr>
      <w:proofErr w:type="spellStart"/>
      <w:r w:rsidRPr="000467DB">
        <w:rPr>
          <w:rFonts w:ascii="Arial Nova Cond" w:hAnsi="Arial Nova Cond" w:cstheme="minorHAnsi"/>
          <w:sz w:val="28"/>
          <w:szCs w:val="28"/>
        </w:rPr>
        <w:t>Unem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 aderisce alla “</w:t>
      </w:r>
      <w:proofErr w:type="spellStart"/>
      <w:r w:rsidRPr="000467DB">
        <w:rPr>
          <w:rFonts w:ascii="Arial Nova Cond" w:hAnsi="Arial Nova Cond" w:cstheme="minorHAnsi"/>
          <w:sz w:val="28"/>
          <w:szCs w:val="28"/>
        </w:rPr>
        <w:t>Renewable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 and Low-Carbon </w:t>
      </w:r>
      <w:proofErr w:type="spellStart"/>
      <w:r w:rsidRPr="000467DB">
        <w:rPr>
          <w:rFonts w:ascii="Arial Nova Cond" w:hAnsi="Arial Nova Cond" w:cstheme="minorHAnsi"/>
          <w:sz w:val="28"/>
          <w:szCs w:val="28"/>
        </w:rPr>
        <w:t>Fuels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 Alliance”, istituita ufficialmente lo scorso 6 aprile dalla Commissione europea con l’obiettivo di sensibilizzare tutti gli stakeholder sul potenziale dei combustibili liquidi a basso tenore di carbonio che rappresentano un’alternativa ottimale ai combustibili liquidi convenzionali per ridurre i gas serra in tutte le modalità di trasporto e contribuire così alla neutralità climatica dell'UE entro il 2050. L’Alleanza, riconoscendo l’importanza che questi carburanti già ricoprono nel trasporto stradale è rivolta a promuoverne l’utilizzo anche nei settori cosiddetti “hard to abate”, come il marittimo e l’aereo. </w:t>
      </w:r>
    </w:p>
    <w:p w14:paraId="6B2E2865" w14:textId="77777777" w:rsidR="000467DB" w:rsidRPr="000467DB" w:rsidRDefault="000467DB" w:rsidP="000467DB">
      <w:pPr>
        <w:jc w:val="both"/>
        <w:rPr>
          <w:rFonts w:ascii="Arial Nova Cond" w:hAnsi="Arial Nova Cond" w:cstheme="minorHAnsi"/>
          <w:sz w:val="28"/>
          <w:szCs w:val="28"/>
        </w:rPr>
      </w:pPr>
      <w:proofErr w:type="spellStart"/>
      <w:r w:rsidRPr="000467DB">
        <w:rPr>
          <w:rFonts w:ascii="Arial Nova Cond" w:hAnsi="Arial Nova Cond" w:cstheme="minorHAnsi"/>
          <w:sz w:val="28"/>
          <w:szCs w:val="28"/>
        </w:rPr>
        <w:t>Unem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, in occasione dell’adesione, ha ribadito l’importanza di rafforzare il mercato dei </w:t>
      </w:r>
      <w:r w:rsidRPr="000467DB">
        <w:rPr>
          <w:rFonts w:ascii="Arial Nova Cond" w:hAnsi="Arial Nova Cond" w:cstheme="minorHAnsi"/>
          <w:i/>
          <w:iCs/>
          <w:sz w:val="28"/>
          <w:szCs w:val="28"/>
        </w:rPr>
        <w:t xml:space="preserve">low carbon </w:t>
      </w:r>
      <w:proofErr w:type="spellStart"/>
      <w:r w:rsidRPr="000467DB">
        <w:rPr>
          <w:rFonts w:ascii="Arial Nova Cond" w:hAnsi="Arial Nova Cond" w:cstheme="minorHAnsi"/>
          <w:i/>
          <w:iCs/>
          <w:sz w:val="28"/>
          <w:szCs w:val="28"/>
        </w:rPr>
        <w:t>fuels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 nel settore stradale al fine di raggiungere più rapidamente le necessarie economie di scala per lo sviluppo dei combustibili rinnovabili anche per i settori “hard to abate”, con una conseguente riduzione dei costi e una maggiore sicurezza negli approvvigionamenti.</w:t>
      </w:r>
    </w:p>
    <w:p w14:paraId="64D0A44C" w14:textId="77777777" w:rsidR="000467DB" w:rsidRPr="000467DB" w:rsidRDefault="000467DB" w:rsidP="000467DB">
      <w:pPr>
        <w:jc w:val="both"/>
        <w:rPr>
          <w:rFonts w:ascii="Arial Nova Cond" w:hAnsi="Arial Nova Cond" w:cstheme="minorHAnsi"/>
          <w:sz w:val="28"/>
          <w:szCs w:val="28"/>
        </w:rPr>
      </w:pPr>
      <w:r w:rsidRPr="000467DB">
        <w:rPr>
          <w:rFonts w:ascii="Arial Nova Cond" w:hAnsi="Arial Nova Cond" w:cstheme="minorHAnsi"/>
          <w:sz w:val="28"/>
          <w:szCs w:val="28"/>
        </w:rPr>
        <w:t xml:space="preserve">L’Alleanza sarà strutturata in due sezioni: una per il settore dell’aviazione presieduta da SAFRAN (multinazionale operante nel settore aereo); una per il settore marittimo presieduta da Fincantieri. L’attività operativa sarà supportata da una Segreteria tecnica che sarà gestita da </w:t>
      </w:r>
      <w:proofErr w:type="spellStart"/>
      <w:r w:rsidRPr="000467DB">
        <w:rPr>
          <w:rFonts w:ascii="Arial Nova Cond" w:hAnsi="Arial Nova Cond" w:cstheme="minorHAnsi"/>
          <w:sz w:val="28"/>
          <w:szCs w:val="28"/>
        </w:rPr>
        <w:t>FuelsEurope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, insieme a </w:t>
      </w:r>
      <w:proofErr w:type="spellStart"/>
      <w:r w:rsidRPr="000467DB">
        <w:rPr>
          <w:rFonts w:ascii="Arial Nova Cond" w:hAnsi="Arial Nova Cond" w:cstheme="minorHAnsi"/>
          <w:sz w:val="28"/>
          <w:szCs w:val="28"/>
        </w:rPr>
        <w:t>Hydrogen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 Europe. </w:t>
      </w:r>
    </w:p>
    <w:p w14:paraId="333BF052" w14:textId="77777777" w:rsidR="000467DB" w:rsidRPr="000467DB" w:rsidRDefault="000467DB" w:rsidP="000467DB">
      <w:pPr>
        <w:jc w:val="both"/>
        <w:rPr>
          <w:rFonts w:ascii="Arial Nova Cond" w:hAnsi="Arial Nova Cond" w:cstheme="minorHAnsi"/>
          <w:sz w:val="28"/>
          <w:szCs w:val="28"/>
        </w:rPr>
      </w:pPr>
      <w:proofErr w:type="spellStart"/>
      <w:r w:rsidRPr="000467DB">
        <w:rPr>
          <w:rFonts w:ascii="Arial Nova Cond" w:hAnsi="Arial Nova Cond" w:cstheme="minorHAnsi"/>
          <w:sz w:val="28"/>
          <w:szCs w:val="28"/>
        </w:rPr>
        <w:t>Unem</w:t>
      </w:r>
      <w:proofErr w:type="spellEnd"/>
      <w:r w:rsidRPr="000467DB">
        <w:rPr>
          <w:rFonts w:ascii="Arial Nova Cond" w:hAnsi="Arial Nova Cond" w:cstheme="minorHAnsi"/>
          <w:sz w:val="28"/>
          <w:szCs w:val="28"/>
        </w:rPr>
        <w:t xml:space="preserve"> ha assicurato la piena disponibilità a partecipare attivamente a tutte le attività previste, considerato che gran parte dei combustibili liquidi a basse emissioni di carbonio saranno prodotti all'interno delle raffinerie e distribuiti attraverso la capillare rete logistica e di vendita al dettaglio esistente.</w:t>
      </w:r>
    </w:p>
    <w:p w14:paraId="6CCB9209" w14:textId="2A4F78D6" w:rsidR="000E543F" w:rsidRDefault="000E543F" w:rsidP="000E543F">
      <w:pPr>
        <w:jc w:val="center"/>
        <w:rPr>
          <w:rFonts w:ascii="Arial" w:hAnsi="Arial" w:cs="Arial"/>
          <w:b/>
          <w:bCs/>
        </w:rPr>
      </w:pPr>
    </w:p>
    <w:p w14:paraId="06A6BD69" w14:textId="77777777" w:rsidR="000E543F" w:rsidRDefault="000E543F" w:rsidP="000E543F">
      <w:pPr>
        <w:jc w:val="both"/>
        <w:rPr>
          <w:rFonts w:ascii="Arial" w:hAnsi="Arial" w:cs="Arial"/>
        </w:rPr>
      </w:pPr>
    </w:p>
    <w:sectPr w:rsidR="000E543F" w:rsidSect="0033705E">
      <w:headerReference w:type="default" r:id="rId6"/>
      <w:footerReference w:type="default" r:id="rId7"/>
      <w:pgSz w:w="11900" w:h="16840"/>
      <w:pgMar w:top="900" w:right="1134" w:bottom="1134" w:left="1134" w:header="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AAA2" w14:textId="77777777" w:rsidR="007A4314" w:rsidRDefault="007A4314" w:rsidP="0033705E">
      <w:r>
        <w:separator/>
      </w:r>
    </w:p>
  </w:endnote>
  <w:endnote w:type="continuationSeparator" w:id="0">
    <w:p w14:paraId="0823D681" w14:textId="77777777" w:rsidR="007A4314" w:rsidRDefault="007A4314" w:rsidP="003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106" w14:textId="170E9437" w:rsidR="0033705E" w:rsidRDefault="0033705E">
    <w:pPr>
      <w:pStyle w:val="Pidipagina"/>
    </w:pPr>
    <w:r w:rsidRPr="0033705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4FC90" wp14:editId="0B2EE7CF">
              <wp:simplePos x="0" y="0"/>
              <wp:positionH relativeFrom="column">
                <wp:posOffset>4577715</wp:posOffset>
              </wp:positionH>
              <wp:positionV relativeFrom="paragraph">
                <wp:posOffset>114935</wp:posOffset>
              </wp:positionV>
              <wp:extent cx="1988820" cy="553720"/>
              <wp:effectExtent l="0" t="0" r="0" b="0"/>
              <wp:wrapNone/>
              <wp:docPr id="7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8820" cy="553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28252" w14:textId="77777777" w:rsidR="0033705E" w:rsidRDefault="0033705E" w:rsidP="0033705E">
                          <w:pPr>
                            <w:jc w:val="center"/>
                          </w:pPr>
                          <w:r>
                            <w:rPr>
                              <w:rFonts w:ascii="Arial Nova Cond" w:eastAsia="Calibri" w:hAnsi="Arial Nova Cond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Ufficio Comunicazione e stampa</w:t>
                          </w:r>
                        </w:p>
                        <w:p w14:paraId="087E3E63" w14:textId="77777777" w:rsidR="0033705E" w:rsidRDefault="0033705E" w:rsidP="0033705E">
                          <w:pPr>
                            <w:jc w:val="center"/>
                          </w:pPr>
                          <w:r>
                            <w:rPr>
                              <w:rFonts w:ascii="Arial Nova Cond" w:eastAsia="Calibri" w:hAnsi="Arial Nova Cond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0654236553 – 065423643</w:t>
                          </w:r>
                        </w:p>
                        <w:p w14:paraId="6E2C1116" w14:textId="77777777" w:rsidR="0033705E" w:rsidRDefault="0033705E" w:rsidP="0033705E">
                          <w:pPr>
                            <w:jc w:val="center"/>
                          </w:pPr>
                          <w:r>
                            <w:rPr>
                              <w:rFonts w:ascii="Arial Nova Cond" w:eastAsia="Calibri" w:hAnsi="Arial Nova Cond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ufficiostampa@unem.it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4FC90" id="Rettangolo 6" o:spid="_x0000_s1026" style="position:absolute;margin-left:360.45pt;margin-top:9.05pt;width:156.6pt;height:4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" filled="f" stroked="f">
              <v:textbox style="mso-fit-shape-to-text:t">
                <w:txbxContent>
                  <w:p w14:paraId="0EF28252" w14:textId="77777777" w:rsidR="0033705E" w:rsidRDefault="0033705E" w:rsidP="0033705E">
                    <w:pPr>
                      <w:jc w:val="center"/>
                    </w:pPr>
                    <w:r>
                      <w:rPr>
                        <w:rFonts w:ascii="Arial Nova Cond" w:eastAsia="Calibri" w:hAnsi="Arial Nova Cond"/>
                        <w:color w:val="FFFFFF" w:themeColor="background1"/>
                        <w:kern w:val="24"/>
                        <w:sz w:val="20"/>
                        <w:szCs w:val="20"/>
                      </w:rPr>
                      <w:t>Ufficio Comunicazione e stampa</w:t>
                    </w:r>
                  </w:p>
                  <w:p w14:paraId="087E3E63" w14:textId="77777777" w:rsidR="0033705E" w:rsidRDefault="0033705E" w:rsidP="0033705E">
                    <w:pPr>
                      <w:jc w:val="center"/>
                    </w:pPr>
                    <w:r>
                      <w:rPr>
                        <w:rFonts w:ascii="Arial Nova Cond" w:eastAsia="Calibri" w:hAnsi="Arial Nova Cond"/>
                        <w:color w:val="FFFFFF" w:themeColor="background1"/>
                        <w:kern w:val="24"/>
                        <w:sz w:val="20"/>
                        <w:szCs w:val="20"/>
                      </w:rPr>
                      <w:t>0654236553 – 065423643</w:t>
                    </w:r>
                  </w:p>
                  <w:p w14:paraId="6E2C1116" w14:textId="77777777" w:rsidR="0033705E" w:rsidRDefault="0033705E" w:rsidP="0033705E">
                    <w:pPr>
                      <w:jc w:val="center"/>
                    </w:pPr>
                    <w:r>
                      <w:rPr>
                        <w:rFonts w:ascii="Arial Nova Cond" w:eastAsia="Calibri" w:hAnsi="Arial Nova Cond"/>
                        <w:color w:val="FFFFFF" w:themeColor="background1"/>
                        <w:kern w:val="24"/>
                        <w:sz w:val="20"/>
                        <w:szCs w:val="20"/>
                      </w:rPr>
                      <w:t>ufficiostampa@unem.it</w:t>
                    </w:r>
                  </w:p>
                </w:txbxContent>
              </v:textbox>
            </v:rect>
          </w:pict>
        </mc:Fallback>
      </mc:AlternateContent>
    </w:r>
    <w:r w:rsidRPr="0033705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7CBB545" wp14:editId="65E4877E">
          <wp:simplePos x="0" y="0"/>
          <wp:positionH relativeFrom="page">
            <wp:posOffset>2540</wp:posOffset>
          </wp:positionH>
          <wp:positionV relativeFrom="paragraph">
            <wp:posOffset>-513617</wp:posOffset>
          </wp:positionV>
          <wp:extent cx="7583170" cy="10166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3089" w14:textId="77777777" w:rsidR="007A4314" w:rsidRDefault="007A4314" w:rsidP="0033705E">
      <w:r>
        <w:separator/>
      </w:r>
    </w:p>
  </w:footnote>
  <w:footnote w:type="continuationSeparator" w:id="0">
    <w:p w14:paraId="2934381F" w14:textId="77777777" w:rsidR="007A4314" w:rsidRDefault="007A4314" w:rsidP="0033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EC42" w14:textId="28A120B4" w:rsidR="0033705E" w:rsidRDefault="0033705E" w:rsidP="0033705E">
    <w:pPr>
      <w:pStyle w:val="Intestazione"/>
      <w:tabs>
        <w:tab w:val="clear" w:pos="9638"/>
        <w:tab w:val="right" w:pos="9498"/>
      </w:tabs>
      <w:ind w:left="-1134" w:right="-574"/>
      <w:jc w:val="center"/>
    </w:pPr>
    <w:r>
      <w:rPr>
        <w:noProof/>
        <w:lang w:eastAsia="it-IT"/>
      </w:rPr>
      <w:drawing>
        <wp:inline distT="0" distB="0" distL="0" distR="0" wp14:anchorId="487064B2" wp14:editId="7A3CB645">
          <wp:extent cx="7623090" cy="1309468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4" cy="13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5E"/>
    <w:rsid w:val="000467DB"/>
    <w:rsid w:val="000E543F"/>
    <w:rsid w:val="0019235B"/>
    <w:rsid w:val="0033705E"/>
    <w:rsid w:val="00463658"/>
    <w:rsid w:val="00675DE4"/>
    <w:rsid w:val="00750AC1"/>
    <w:rsid w:val="00796A89"/>
    <w:rsid w:val="007A4314"/>
    <w:rsid w:val="00B10D76"/>
    <w:rsid w:val="00D9084D"/>
    <w:rsid w:val="00DA7397"/>
    <w:rsid w:val="00DB610D"/>
    <w:rsid w:val="00F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13F0"/>
  <w15:chartTrackingRefBased/>
  <w15:docId w15:val="{636D407F-BE1D-6A43-B9D6-C472F07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0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05E"/>
  </w:style>
  <w:style w:type="paragraph" w:styleId="Pidipagina">
    <w:name w:val="footer"/>
    <w:basedOn w:val="Normale"/>
    <w:link w:val="PidipaginaCarattere"/>
    <w:uiPriority w:val="99"/>
    <w:unhideWhenUsed/>
    <w:rsid w:val="00337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D’Aloisi</dc:creator>
  <cp:keywords/>
  <dc:description/>
  <cp:lastModifiedBy>Paola Pisacane</cp:lastModifiedBy>
  <cp:revision>3</cp:revision>
  <dcterms:created xsi:type="dcterms:W3CDTF">2022-04-13T12:41:00Z</dcterms:created>
  <dcterms:modified xsi:type="dcterms:W3CDTF">2022-04-13T12:42:00Z</dcterms:modified>
</cp:coreProperties>
</file>